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 </w:t>
      </w:r>
      <w:r w:rsidR="001721B8">
        <w:rPr>
          <w:rFonts w:ascii="Times New Roman" w:hAnsi="Times New Roman" w:cs="Times New Roman"/>
          <w:b/>
          <w:sz w:val="32"/>
          <w:szCs w:val="32"/>
        </w:rPr>
        <w:t>96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781BA5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781BA5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Default="00781BA5" w:rsidP="00781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1BA5">
        <w:rPr>
          <w:rFonts w:ascii="Times New Roman" w:hAnsi="Times New Roman" w:cs="Times New Roman"/>
          <w:sz w:val="32"/>
          <w:szCs w:val="32"/>
        </w:rPr>
        <w:t>Окраска скамеек, 2 шт</w:t>
      </w:r>
      <w:r w:rsidR="001721B8">
        <w:rPr>
          <w:rFonts w:ascii="Times New Roman" w:hAnsi="Times New Roman" w:cs="Times New Roman"/>
          <w:sz w:val="32"/>
          <w:szCs w:val="32"/>
        </w:rPr>
        <w:t>.</w:t>
      </w:r>
    </w:p>
    <w:p w:rsidR="00781BA5" w:rsidRDefault="00781BA5" w:rsidP="00781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1BA5">
        <w:rPr>
          <w:rFonts w:ascii="Times New Roman" w:hAnsi="Times New Roman" w:cs="Times New Roman"/>
          <w:sz w:val="32"/>
          <w:szCs w:val="32"/>
        </w:rPr>
        <w:t>Окраска урн,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81BA5" w:rsidRPr="00B62C26" w:rsidRDefault="00781BA5" w:rsidP="00781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1BA5">
        <w:rPr>
          <w:rFonts w:ascii="Times New Roman" w:hAnsi="Times New Roman" w:cs="Times New Roman"/>
          <w:sz w:val="32"/>
          <w:szCs w:val="32"/>
        </w:rPr>
        <w:t>Окраска стоек для сушки белья, 1 пара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781BA5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4D3F5B"/>
    <w:rsid w:val="00620788"/>
    <w:rsid w:val="00781BA5"/>
    <w:rsid w:val="0079408C"/>
    <w:rsid w:val="00837051"/>
    <w:rsid w:val="00AC405A"/>
    <w:rsid w:val="00AF4B45"/>
    <w:rsid w:val="00B62C26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05EB4-892F-4DE2-AEA8-CD2CC3EE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2022-06-28T07:15:00Z</dcterms:created>
  <dcterms:modified xsi:type="dcterms:W3CDTF">2023-08-31T13:16:00Z</dcterms:modified>
</cp:coreProperties>
</file>